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0" w:after="280"/>
        <w:ind w:left="0" w:right="0" w:hanging="0"/>
        <w:jc w:val="center"/>
        <w:rPr>
          <w:rFonts w:eastAsia="Times New Roman" w:cs="Liberation Serif;Times New Roman"/>
          <w:b/>
          <w:b/>
          <w:bCs/>
          <w:kern w:val="2"/>
          <w:sz w:val="40"/>
          <w:szCs w:val="40"/>
        </w:rPr>
      </w:pPr>
      <w:r>
        <w:rPr>
          <w:rFonts w:eastAsia="Times New Roman" w:cs="Liberation Serif;Times New Roman"/>
          <w:b/>
          <w:bCs/>
          <w:kern w:val="2"/>
          <w:sz w:val="40"/>
          <w:szCs w:val="4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605" cy="14605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280" w:after="280"/>
        <w:ind w:left="0" w:right="0" w:hanging="0"/>
        <w:jc w:val="left"/>
        <w:rPr/>
      </w:pPr>
      <w:r>
        <w:rPr>
          <w:rFonts w:eastAsia="Times New Roman" w:cs="Liberation Serif;Times New Roman" w:ascii="Arial" w:hAnsi="Arial"/>
          <w:b/>
          <w:bCs/>
          <w:kern w:val="2"/>
          <w:sz w:val="40"/>
          <w:szCs w:val="40"/>
        </w:rPr>
        <w:tab/>
        <w:t>NOWE TAPETY-GRADIENTY MURASPEC</w:t>
        <w:br/>
        <w:br/>
      </w:r>
      <w:r>
        <w:rPr>
          <w:rFonts w:eastAsia="Times New Roman" w:cs="Liberation Serif;Times New Roman"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ffect w:val="none"/>
          <w:em w:val="none"/>
          <w:lang w:val="pl-PL" w:eastAsia="zh-CN" w:bidi="hi-IN"/>
        </w:rPr>
        <w:t xml:space="preserve">Gradient, ombre, tapeta cieniowana – to ta sama nazwa okładziny ściennej z  wzorem tonalnych przejść. W ofercie MURASPEC znajduje się gama gradientowych tapet zachwycających doborem tonów i kolorów. W tym również piękne nowości inspirowane wschodami i zachodami słońca w różnych sceneriach przyrodniczych. </w:t>
        <w:br/>
        <w:br/>
      </w:r>
      <w:r>
        <w:rPr>
          <w:rFonts w:eastAsia="Times New Roman" w:cs="Liberation Serif;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u w:val="none"/>
          <w:effect w:val="none"/>
          <w:em w:val="none"/>
          <w:lang w:val="pl-PL" w:eastAsia="zh-CN" w:bidi="hi-IN"/>
        </w:rPr>
        <w:t>Dlaczego lubimy gradientowe tapety? Może dlatego, że są trochę jak nowoczesne obrazy i wnoszą do wnętrza szczyptę artyzmu. A może ze względu na nieoczywiste kolory i subtelność tonalnych połączeń? Bez względu na to, który powód jest właściwy, gradientowe tapety to jedna z bardziej interesujących propozycji artystycznego wykończenia ścian dostępnych na rynku. A co ważne – to propozycja skierowana również na rynek kontraktowy. Dzięki wysokim właściwościom użytkowym, gradientowe tapety Muraspec świetnie sprawdzają się w biurach, hotelach i obiektach medycznych, czyli wszędzie tam, gdzie potrzebna jest maksymalna wytrzymałość i higiena.</w:t>
        <w:br/>
        <w:t>Gradientowe tapety Muraspec drukowane są na winylowej bazie o obiektowej jakości, a ich estetycznym atutem oprócz unikatowych kolorów jest również wyczuwalna faktura To między innymi dzięki powierzchni, która nie jest gładka (jak często bywa w przypadku klasycznych fototapet), ściana wygląda dekoracyjnie.</w:t>
        <w:br/>
        <w:t>Gradienty, podobnie jak wszystkie winylowe okładziny Muraspec, są trwałe, wytrzymałe oraz łatwo je utrzymać w czystości (można je myć, a nawet szorować).</w:t>
      </w:r>
    </w:p>
    <w:p>
      <w:pPr>
        <w:pStyle w:val="Normal"/>
        <w:rPr>
          <w:rFonts w:ascii="Arial" w:hAnsi="Arial" w:eastAsia="Times New Roman" w:cs="Liberation Serif;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u w:val="none"/>
          <w:effect w:val="none"/>
          <w:em w:val="none"/>
          <w:lang w:val="pl-PL" w:eastAsia="zh-CN" w:bidi="hi-IN"/>
        </w:rPr>
      </w:pPr>
      <w:r>
        <w:rPr>
          <w:rFonts w:eastAsia="Times New Roman" w:cs="Liberation Serif;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u w:val="none"/>
          <w:effect w:val="none"/>
          <w:em w:val="none"/>
          <w:lang w:val="pl-PL" w:eastAsia="zh-CN" w:bidi="hi-IN"/>
        </w:rPr>
        <w:t xml:space="preserve">Higieniczny aspekt podnosi możliwość zastosowania antybakteryjnej powłoki BIOMASTER opartej na jonach srebra, znanego ze swoich właściwości bakteriobójczych. Jony srebra hamują rozrost lub namnażanie się bakterii, w efekcie czego chorobotwórcze drobnoustroje giną. Srebro stosowane w BIOMASTER jest nieorganiczne i nie wypłukuje się, co oznacza, że w przeciwieństwie do organicznych środków/technologii antybakteryjnych pozostaje na stałe w produkcie do którego jest dodawane (w tym przypadku na powierzchni tapety). Kontrolowane uwalnianie składnika aktywnego zapewnia maksymalną ochronę antybakteryjną przez cały okres użytkowania okładziny.  </w:t>
        <w:br/>
      </w:r>
    </w:p>
    <w:p>
      <w:pPr>
        <w:pStyle w:val="Normal"/>
        <w:rPr/>
      </w:pPr>
      <w:r>
        <w:rPr>
          <w:rFonts w:eastAsia="Times New Roman" w:cs="Liberation Serif;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u w:val="none"/>
          <w:effect w:val="none"/>
          <w:em w:val="none"/>
          <w:lang w:val="pl-PL" w:eastAsia="zh-CN" w:bidi="hi-IN"/>
        </w:rPr>
        <w:t xml:space="preserve">W związku z zainteresowaniem odbiorców cieniowanymi tapetami, firma Muraspec Polska przygotowała kilkanaście nowych autorskich propozycji gradientów. Inspiracyjnym kluczem było piękno Natury - powstały zestawienia inspirowane wschodami i zachodami słońca w różnych przyrodniczych sceneriach. </w:t>
        <w:br/>
        <w:t>Nowe propozycje można zobaczyć na stronie internetowej</w:t>
      </w:r>
      <w:r>
        <w:rPr>
          <w:rFonts w:eastAsia="Times New Roman" w:cs="Liberation Serif;Times New Roman" w:ascii="Arial" w:hAnsi="Arial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u w:val="none"/>
          <w:effect w:val="none"/>
          <w:em w:val="none"/>
          <w:lang w:val="pl-PL" w:eastAsia="zh-CN" w:bidi="hi-IN"/>
        </w:rPr>
        <w:t xml:space="preserve"> www.muraspec.com.pl</w:t>
      </w:r>
    </w:p>
    <w:sectPr>
      <w:headerReference w:type="default" r:id="rId3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4605" cy="14605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05" cy="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3534410</wp:posOffset>
          </wp:positionH>
          <wp:positionV relativeFrom="paragraph">
            <wp:posOffset>-158750</wp:posOffset>
          </wp:positionV>
          <wp:extent cx="2404745" cy="815975"/>
          <wp:effectExtent l="0" t="0" r="0" b="0"/>
          <wp:wrapSquare wrapText="largest"/>
          <wp:docPr id="3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LibreOffice/7.3.1.3$Windows_X86_64 LibreOffice_project/a69ca51ded25f3eefd52d7bf9a5fad8c90b87951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2022-03-03T21:08:12Z</dcterms:created>
  <dc:creator/>
  <dc:description/>
  <dc:language>pl-PL</dc:language>
  <cp:lastModifiedBy/>
  <dcterms:modified xsi:type="dcterms:W3CDTF">2022-03-22T15:22:16Z</dcterms:modified>
  <cp:revision>7</cp:revision>
  <dc:subject/>
  <dc:title/>
</cp:coreProperties>
</file>