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915E" w14:textId="77777777" w:rsidR="00B87569" w:rsidRDefault="00B87569" w:rsidP="00B87569">
      <w:pPr>
        <w:pStyle w:val="text-intro"/>
        <w:jc w:val="both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Xleep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Duxiana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– najwygodniejsza i najbardziej wspierająca poduszka, jaką kiedykolwiek wykonano</w:t>
      </w:r>
    </w:p>
    <w:p w14:paraId="595FADC5" w14:textId="77777777" w:rsidR="00B87569" w:rsidRDefault="00B87569" w:rsidP="00B87569">
      <w:pPr>
        <w:pStyle w:val="text-intr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Nikt nie lubi budzić się ze sztywnym karkiem lub obolałymi mięśniami, dlatego szwedzka marka </w:t>
      </w:r>
      <w:proofErr w:type="spellStart"/>
      <w:r>
        <w:rPr>
          <w:rFonts w:ascii="Calibri" w:hAnsi="Calibri" w:cs="Calibri"/>
          <w:b/>
          <w:bCs/>
          <w:color w:val="000000"/>
        </w:rPr>
        <w:t>Duxiana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wymyśliła poduszkę z przełomowym systemem </w:t>
      </w:r>
      <w:proofErr w:type="spellStart"/>
      <w:r>
        <w:rPr>
          <w:rFonts w:ascii="Calibri" w:hAnsi="Calibri" w:cs="Calibri"/>
          <w:b/>
          <w:bCs/>
          <w:color w:val="000000"/>
        </w:rPr>
        <w:t>mikrosprężyn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dzięki którym każdy z mięśni szyi jest indywidualnie wspierany. Opinie  na jej temat skłaniają do twierdzenia, że mamy do czynienia z prawdziwą rewolucją. Sprężyny poruszają się niezależnie, dopasowując się do kształtu głowy i szyi, utrzymując je w optymalnej pozycji. Rezultatem jest niesamowite i precyzyjne wsparcie, pozwalające na zdrowy sen. Podczas przewracania się z boku na bok i zmian pozycji poduszka </w:t>
      </w:r>
      <w:proofErr w:type="spellStart"/>
      <w:r>
        <w:rPr>
          <w:rFonts w:ascii="Calibri" w:hAnsi="Calibri" w:cs="Calibri"/>
          <w:b/>
          <w:bCs/>
          <w:color w:val="000000"/>
        </w:rPr>
        <w:t>Xleep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podąża za naszym ruchem, cały czas wspierając głowę i szyję, co pozwala odciążyć i rozluźnić mięśnie.</w:t>
      </w:r>
    </w:p>
    <w:p w14:paraId="469A4AB0" w14:textId="77777777" w:rsidR="00B87569" w:rsidRDefault="00B87569" w:rsidP="00B87569">
      <w:pPr>
        <w:pStyle w:val="text-intr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Następczyni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memory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foam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i poduszek ortopedycznych</w:t>
      </w:r>
    </w:p>
    <w:p w14:paraId="28301FE6" w14:textId="77777777" w:rsidR="00B87569" w:rsidRDefault="00B87569" w:rsidP="00B87569">
      <w:pPr>
        <w:pStyle w:val="text-intr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Najlepszy sen zaczyna się od materaca, ale jest pełny tylko wtedy, gdy śpimy z doskonale uzupełniającą się poduszką. Eksperci ds. snu w firmie DUXIANA nieustannie wprowadzają innowacje w zakresie produkcji łóżek i materacy, opracowując technologie niwelujące najczęstsze problemy ze snem. Podczas tworzenia tych produktów wkładają w to dużą troskę o jakość; od łóżek DUX, materacy i wezgłowi, po wysokiej jakości pościel i puch; na poduszkach kończąc. Niezależnie od tego, czy śpimy na plecach, boku czy brzuchu, poduszka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Xleep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dostępna w ofercie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Duxiana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Polska,  dostosowuje się do pozycji snu, aby zapewnić optymalne podparcie głowy i idealne ułożenie kręgosłupa, niezależnie od ruchu w nocy.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Mikrosprężyny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modelu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Xleep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zapewniają optymalne podparcie i regulację temperatury dla komfortowego i niezakłóconego odpoczynku.</w:t>
      </w:r>
    </w:p>
    <w:p w14:paraId="59448BDA" w14:textId="77777777" w:rsidR="00B87569" w:rsidRDefault="00B87569" w:rsidP="00B87569">
      <w:pPr>
        <w:pStyle w:val="Normalny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Poduszka ze sprężynami. Nowa jakość snu</w:t>
      </w:r>
    </w:p>
    <w:p w14:paraId="35B6071B" w14:textId="77777777" w:rsidR="00B87569" w:rsidRDefault="00B87569" w:rsidP="00B87569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Dobra pozycja podczas snu jest niezbędna dla bolesnych i przepracowanych mięśni, aby mogły się zrelaksować i zregenerować w nocy. Jedną z zalet dobrej pozycji podczas snu jest utrzymanie prawidłowego ustawienia kręgosłupa, co oczywiście tyczy się także naszej szyi. Siedem górnych kręgów w kręgosłupie — zasługuje na tę samą uwagę, co kręgi dolne i środkowe. Poduszka ze sprężynami pomaga utrzymać właściwą postawę podczas wypoczynku i utrzymać komfort przez całą noc, bez względu na to, jak często zmieniamy pozycję podczas snu.</w:t>
      </w:r>
    </w:p>
    <w:p w14:paraId="233B79A4" w14:textId="2DECB3CC" w:rsidR="00B87569" w:rsidRDefault="00B87569" w:rsidP="00B87569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Większość dorosłych odczuwa ból szyi w pewnym momencie życia. Jest to bardzo niekomfortowy problem, który może być spowodowany lub nasilony przez spanie na klasycznej poduszce. Dlatego poduszka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Xleep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 — kreatywne połączenie technologii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mikrosprężyn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otoczonej luksusowym gęsim puchem, zapewnia, że szyja i głowa pozostają w jednej linii z kręgosłupem, a wyściełana warstwa zewnętrzna zapewni nam komfortowy wypoczynek. Ten innowacyjny pomysł na 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mikrosprężyny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pomaga również utrzymać kształt i elastyczność poduszki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Xleep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trakcie kolejnych lat użytkowania.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Osoby cierpiące na alergie nie muszą obawiać się puchowej warstwy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Xleep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można ją zdjąć do prania. </w:t>
      </w:r>
    </w:p>
    <w:p w14:paraId="3BB65275" w14:textId="77777777" w:rsidR="00B87569" w:rsidRDefault="00B87569" w:rsidP="00B87569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Jeśli nie zatrzymujesz się akurat w hotelu z łóżkami DUX ( znajdziesz je np. w najbardziej luksusowym obiekcie hotelowym na świecie, 7*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Burj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Al Arab w Dubaju), możesz zabrać ze sobą przynajmniej część wygody, pakując poduszkę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Xleep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bagażu. Unikalny system komponentów pomaga w ulepszeniu jakości snu: nawet osoby, które nie cierpią na ból szyi, doceniają jej wyjątkowy komfort.</w:t>
      </w:r>
    </w:p>
    <w:p w14:paraId="5C863017" w14:textId="77777777" w:rsidR="00B87569" w:rsidRDefault="00B87569" w:rsidP="00B87569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Znajdź swój odpowiedni rozmiar</w:t>
      </w:r>
    </w:p>
    <w:p w14:paraId="22EFB72D" w14:textId="6CBA648F" w:rsidR="00B87569" w:rsidRDefault="00B87569" w:rsidP="00B8756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Poduszkę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Xleep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można już zobaczyć i wypróbować na żywo w salonie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Duxiana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lub zakupić w sklepie internetowym </w:t>
      </w:r>
      <w:hyperlink r:id="rId4" w:history="1">
        <w:r>
          <w:rPr>
            <w:rStyle w:val="Hipercze"/>
            <w:rFonts w:ascii="Calibri" w:hAnsi="Calibri" w:cs="Calibri"/>
            <w:sz w:val="22"/>
            <w:szCs w:val="22"/>
          </w:rPr>
          <w:t>www.premiumliving.pl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Dostępne są tu również inne poduszki puchowe, kołdry,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wezgłowia, kultowe materace i oczywiście łóżka DUX. Rozważając zastosowanie najlepszej poduszki do leczenia bólu szyi, warto przy okazji zapytać jak poszczególne modele materacy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Duxiana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mogą pomóc w łagodzeniu i zapobieganiu bólowi pleców. Agnieszka Bujak, która sprowadziła produkty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Duxiana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Polski, sugeruje dobranie odpowiedniego rozmiaru poduszki do indywidulanych potrzeb. Podczas snu kręgosłup powinien być tak prosty jak to tylko możliwe, głowa nie za bardzo uniesiona, a poduszka - ściśle przylegać do szyi i ramion..</w:t>
      </w:r>
    </w:p>
    <w:p w14:paraId="61530480" w14:textId="77777777" w:rsidR="00B87569" w:rsidRDefault="00B87569" w:rsidP="00B87569">
      <w:pPr>
        <w:jc w:val="both"/>
        <w:rPr>
          <w:rFonts w:ascii="Calibri" w:hAnsi="Calibri" w:cs="Calibri"/>
          <w:sz w:val="22"/>
          <w:szCs w:val="22"/>
        </w:rPr>
      </w:pPr>
    </w:p>
    <w:p w14:paraId="2791999A" w14:textId="77777777" w:rsidR="00FD4B7E" w:rsidRDefault="00FD4B7E"/>
    <w:sectPr w:rsidR="00FD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Baskervill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69"/>
    <w:rsid w:val="00B87569"/>
    <w:rsid w:val="00BA7F41"/>
    <w:rsid w:val="00CB0480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2C41"/>
  <w15:chartTrackingRefBased/>
  <w15:docId w15:val="{AB334F3B-8481-4315-BB6A-925EEBF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569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5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5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5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5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5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5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5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5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5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5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7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5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7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5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7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5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B87569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756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xt-intro">
    <w:name w:val="text-intro"/>
    <w:basedOn w:val="Normalny"/>
    <w:uiPriority w:val="99"/>
    <w:rsid w:val="00B8756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miumliv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 Olga Kisiel-Konopka</dc:creator>
  <cp:keywords/>
  <dc:description/>
  <cp:lastModifiedBy>OKK Olga Kisiel-Konopka</cp:lastModifiedBy>
  <cp:revision>1</cp:revision>
  <dcterms:created xsi:type="dcterms:W3CDTF">2024-01-17T14:59:00Z</dcterms:created>
  <dcterms:modified xsi:type="dcterms:W3CDTF">2024-01-17T15:00:00Z</dcterms:modified>
</cp:coreProperties>
</file>